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ITENS OBRIGATÓRIOS QUE DEVEM CONTER NO TCLE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(Conforme Resoluções n° 466/2012 e 510/2016)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a) Linguagem clara e acessível ao participante da pesquisa;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b) Forma de convite ao participante da pesquisa;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c) Justificativa, objetivos e os procedimentos metodológicos;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d) </w:t>
      </w:r>
      <w:r>
        <w:rPr>
          <w:rFonts w:cs="Times New Roman" w:ascii="Times New Roman" w:hAnsi="Times New Roman"/>
          <w:sz w:val="24"/>
          <w:szCs w:val="24"/>
          <w:lang w:eastAsia="ar-SA"/>
        </w:rPr>
        <w:t>Explicitação dos possíveis desconfortos e riscos decorrentes da participação na pesquisa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e) Formas de evitar/reduzir esses possíveis desconfortos e riscos;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f) Benefícios esperados dessa participação na pesquisa;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g) Esclarecimento sobre as formas de acompanhamento e assistência a que terão direito os participantes da pesquisa;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h) Garantia de sigilo e privacidade ao participante da pesquisa;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i) </w:t>
      </w:r>
      <w:r>
        <w:rPr>
          <w:rFonts w:cs="Times New Roman" w:ascii="Times New Roman" w:hAnsi="Times New Roman"/>
          <w:sz w:val="24"/>
          <w:szCs w:val="24"/>
          <w:lang w:eastAsia="ar-SA"/>
        </w:rPr>
        <w:t>Explicitação da garantia de ressarcimento caso o participante tenha alguma despesa (alimentação, transporte, outros) na pesquisa;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j) </w:t>
      </w:r>
      <w:r>
        <w:rPr>
          <w:rFonts w:cs="Times New Roman" w:ascii="Times New Roman" w:hAnsi="Times New Roman"/>
          <w:sz w:val="24"/>
          <w:szCs w:val="24"/>
          <w:lang w:eastAsia="ar-SA"/>
        </w:rPr>
        <w:t>Garantia de indenização diante de eventuais danos (riscos) decorrentes da pesquisa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k) Endereço institucional, e-mail e contato telefônico dos responsáveis pela pesquisa;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l) Endereço, e-mail e contato telefônico do CEP/IFTO caso o participante tenha dúvida sobre a ética da pesquisa;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m) Garantia do recebimento de uma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via</w:t>
      </w:r>
      <w:r>
        <w:rPr>
          <w:rFonts w:cs="Times New Roman" w:ascii="Times New Roman" w:hAnsi="Times New Roman"/>
          <w:sz w:val="24"/>
          <w:szCs w:val="24"/>
        </w:rPr>
        <w:t xml:space="preserve"> do TCLE;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n) Liberdade de recusar-se ou retirar o consentimento sem penalização;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o) A informação de que o participante terá acesso ao registro do consentimento sempre que solicitado;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p) Garantia aos participantes do acesso aos resultados da pesquisa.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Calibri" w:cs="Lucida Sans"/>
      <w:color w:val="auto"/>
      <w:kern w:val="0"/>
      <w:sz w:val="22"/>
      <w:szCs w:val="22"/>
      <w:lang w:val="pt-BR" w:eastAsia="en-US" w:bidi="ar-SA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Application>LibreOffice/7.4.3.2$Windows_X86_64 LibreOffice_project/1048a8393ae2eeec98dff31b5c133c5f1d08b890</Application>
  <AppVersion>15.0000</AppVersion>
  <Pages>1</Pages>
  <Words>195</Words>
  <Characters>1170</Characters>
  <CharactersWithSpaces>1350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2021-11-09T15:15:00Z</dcterms:created>
  <dc:creator>danielanoleto@hotmail.com.br</dc:creator>
  <dc:description/>
  <dc:language>pt-BR</dc:language>
  <cp:lastModifiedBy/>
  <dcterms:modified xsi:type="dcterms:W3CDTF">2024-07-12T10:56:00Z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