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ITENS OBRIGATÓRIOS QUE DEVEM CONTER NO TALE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(</w:t>
      </w:r>
      <w:r>
        <w:rPr>
          <w:rFonts w:cs="Times New Roman" w:ascii="Times New Roman" w:hAnsi="Times New Roman"/>
          <w:b/>
          <w:sz w:val="24"/>
          <w:szCs w:val="24"/>
        </w:rPr>
        <w:t>Conforme Resoluções n° 466/2012 e 510/2016)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a) Linguagem clara e acessível ao participante da pesquisa;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b) Forma de convite ao participante da pesquisa;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c) Justificativa, objetivos e os procedimentos metodológicos;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24"/>
          <w:szCs w:val="24"/>
        </w:rPr>
        <w:t xml:space="preserve">d) </w:t>
      </w:r>
      <w:r>
        <w:rPr>
          <w:rFonts w:cs="Times New Roman" w:ascii="Times New Roman" w:hAnsi="Times New Roman"/>
          <w:sz w:val="24"/>
          <w:szCs w:val="24"/>
          <w:lang w:eastAsia="ar-SA"/>
        </w:rPr>
        <w:t>Explicitação dos possíveis desconfortos e riscos decorrentes da participação na pesquisa</w:t>
      </w:r>
      <w:r>
        <w:rPr>
          <w:rFonts w:cs="Times New Roman" w:ascii="Times New Roman" w:hAnsi="Times New Roman"/>
          <w:sz w:val="24"/>
          <w:szCs w:val="24"/>
        </w:rPr>
        <w:t>;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e) Formas de evitar/reduzir esses possíveis desconfortos e riscos;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f) Benefícios esperados dessa participação na pesquisa;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g) Esclarecimento sobre as formas de acompanhamento e assistência a que terão direito os participantes da pesquisa;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h) Garantia de sigilo e privacidade ao participante da pesquisa;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24"/>
          <w:szCs w:val="24"/>
        </w:rPr>
        <w:t xml:space="preserve">i) </w:t>
      </w:r>
      <w:r>
        <w:rPr>
          <w:rFonts w:cs="Times New Roman" w:ascii="Times New Roman" w:hAnsi="Times New Roman"/>
          <w:sz w:val="24"/>
          <w:szCs w:val="24"/>
          <w:lang w:eastAsia="ar-SA"/>
        </w:rPr>
        <w:t>Explicitação da garantia de ressarcimento caso o participante tenha alguma despesa (alimentação, transporte, outros) na pesquisa;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24"/>
          <w:szCs w:val="24"/>
        </w:rPr>
        <w:t xml:space="preserve">j) </w:t>
      </w:r>
      <w:r>
        <w:rPr>
          <w:rFonts w:cs="Times New Roman" w:ascii="Times New Roman" w:hAnsi="Times New Roman"/>
          <w:sz w:val="24"/>
          <w:szCs w:val="24"/>
          <w:lang w:eastAsia="ar-SA"/>
        </w:rPr>
        <w:t>Garantia de indenização diante de eventuais danos (riscos) decorrentes da pesquisa</w:t>
      </w:r>
      <w:r>
        <w:rPr>
          <w:rFonts w:cs="Times New Roman" w:ascii="Times New Roman" w:hAnsi="Times New Roman"/>
          <w:sz w:val="24"/>
          <w:szCs w:val="24"/>
        </w:rPr>
        <w:t>;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k) Endereço institucional, e-mail e contato telefônico dos responsáveis pela pesquisa;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l) Endereço, e-mail e contato telefônico do CEP/IFTO caso o participante tenha dúvida sobre a ética da pesquisa;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24"/>
          <w:szCs w:val="24"/>
        </w:rPr>
        <w:t xml:space="preserve">m) Garantia do recebimento de uma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via</w:t>
      </w:r>
      <w:r>
        <w:rPr>
          <w:rFonts w:cs="Times New Roman" w:ascii="Times New Roman" w:hAnsi="Times New Roman"/>
          <w:sz w:val="24"/>
          <w:szCs w:val="24"/>
        </w:rPr>
        <w:t xml:space="preserve"> do TALE;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n) Liberdade de recusar-se ou retirar o assentimento sem penalização;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o) A informação de que o participante terá acesso ao registro do assentimento sempre que solicitado;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p) Garantia aos participantes do acesso aos resultados da pesquisa.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76" w:before="0" w:after="200"/>
      <w:jc w:val="left"/>
    </w:pPr>
    <w:rPr>
      <w:rFonts w:ascii="Calibri" w:hAnsi="Calibri" w:eastAsia="Calibri" w:cs="Lucida Sans"/>
      <w:color w:val="auto"/>
      <w:kern w:val="0"/>
      <w:sz w:val="22"/>
      <w:szCs w:val="22"/>
      <w:lang w:val="pt-BR" w:eastAsia="en-US" w:bidi="ar-SA"/>
    </w:rPr>
  </w:style>
  <w:style w:type="character" w:styleId="DefaultParagraphFont">
    <w:name w:val="Default Paragraph Font"/>
    <w:qFormat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qFormat/>
    <w:pPr>
      <w:spacing w:before="0" w:after="200"/>
      <w:ind w:left="720" w:right="0" w:hanging="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38</TotalTime>
  <Application>LibreOffice/7.4.3.2$Windows_X86_64 LibreOffice_project/1048a8393ae2eeec98dff31b5c133c5f1d08b890</Application>
  <AppVersion>15.0000</AppVersion>
  <Pages>1</Pages>
  <Words>195</Words>
  <Characters>1168</Characters>
  <CharactersWithSpaces>1347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2021-11-09T15:15:00Z</dcterms:created>
  <dc:creator>danielanoleto@hotmail.com.br</dc:creator>
  <dc:description/>
  <dc:language>pt-BR</dc:language>
  <cp:lastModifiedBy/>
  <dcterms:modified xsi:type="dcterms:W3CDTF">2024-07-12T11:18:59Z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